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b/>
          <w:color w:val="000000" w:themeColor="text1"/>
          <w:sz w:val="28"/>
          <w:szCs w:val="28"/>
        </w:rPr>
        <w:t>ДОНИШГОҲИ МИЛЛИИ ТОҶИКИСТОН</w:t>
      </w: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ФАКУЛТЕТИ ИҚТИСОД ВА ИДОРА</w:t>
      </w: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КАФЕДРАИ ИҚТИСОДИ МИЛЛӢ ВА БЕХАТАРИИ ИҚТИСОДӢ</w:t>
      </w: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spacing w:after="0" w:line="240" w:lineRule="auto"/>
        <w:jc w:val="center"/>
        <w:outlineLv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 Е С Т Ҳ О </w:t>
      </w:r>
    </w:p>
    <w:p w:rsidR="00061A51" w:rsidRPr="00061A51" w:rsidRDefault="00343D64" w:rsidP="00061A51">
      <w:pPr>
        <w:spacing w:after="0" w:line="240" w:lineRule="auto"/>
        <w:jc w:val="center"/>
        <w:outlineLvl w:val="0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061A51">
        <w:rPr>
          <w:rFonts w:ascii="Times New Roman Tj" w:hAnsi="Times New Roman Tj"/>
          <w:color w:val="000000" w:themeColor="text1"/>
          <w:sz w:val="28"/>
          <w:szCs w:val="28"/>
        </w:rPr>
        <w:t>аз</w:t>
      </w:r>
      <w:proofErr w:type="gramEnd"/>
      <w:r w:rsidRPr="00061A51">
        <w:rPr>
          <w:rFonts w:ascii="Times New Roman Tj" w:hAnsi="Times New Roman Tj"/>
          <w:color w:val="000000" w:themeColor="text1"/>
          <w:sz w:val="28"/>
          <w:szCs w:val="28"/>
        </w:rPr>
        <w:t xml:space="preserve"> фанни «</w:t>
      </w:r>
      <w:r w:rsidRPr="00061A51">
        <w:rPr>
          <w:rFonts w:ascii="Times New Roman Tj" w:hAnsi="Times New Roman Tj"/>
          <w:b/>
          <w:color w:val="000000" w:themeColor="text1"/>
          <w:sz w:val="28"/>
          <w:szCs w:val="28"/>
        </w:rPr>
        <w:t>Ояндабинии и</w:t>
      </w:r>
      <w:r w:rsidRPr="00061A51">
        <w:rPr>
          <w:rFonts w:ascii="Cambria" w:hAnsi="Cambria" w:cs="Cambria"/>
          <w:b/>
          <w:color w:val="000000" w:themeColor="text1"/>
          <w:sz w:val="28"/>
          <w:szCs w:val="28"/>
        </w:rPr>
        <w:t>қ</w:t>
      </w:r>
      <w:r w:rsidRPr="00061A51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тисоди</w:t>
      </w:r>
      <w:r w:rsidRPr="00061A51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</w:t>
      </w:r>
      <w:r w:rsidR="008061D5" w:rsidRPr="00061A51">
        <w:rPr>
          <w:rFonts w:ascii="Times New Roman Tj" w:hAnsi="Times New Roman Tj"/>
          <w:b/>
          <w:color w:val="000000" w:themeColor="text1"/>
          <w:sz w:val="28"/>
          <w:szCs w:val="28"/>
        </w:rPr>
        <w:t>милл</w:t>
      </w:r>
      <w:r w:rsidR="008061D5" w:rsidRPr="00061A51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r w:rsidR="008061D5" w:rsidRPr="00061A51">
        <w:rPr>
          <w:rFonts w:ascii="Times New Roman Tj" w:hAnsi="Times New Roman Tj"/>
          <w:color w:val="000000" w:themeColor="text1"/>
          <w:sz w:val="28"/>
          <w:szCs w:val="28"/>
        </w:rPr>
        <w:t xml:space="preserve">» </w:t>
      </w:r>
    </w:p>
    <w:p w:rsidR="00343D64" w:rsidRPr="00061A51" w:rsidRDefault="008061D5" w:rsidP="00061A51">
      <w:pPr>
        <w:spacing w:after="0" w:line="240" w:lineRule="auto"/>
        <w:jc w:val="center"/>
        <w:outlineLvl w:val="0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061A51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gramEnd"/>
      <w:r w:rsidRPr="00061A51">
        <w:rPr>
          <w:rFonts w:ascii="Times New Roman Tj" w:hAnsi="Times New Roman Tj"/>
          <w:color w:val="000000" w:themeColor="text1"/>
          <w:sz w:val="28"/>
          <w:szCs w:val="28"/>
        </w:rPr>
        <w:t xml:space="preserve"> ихтисосњои  26010301, 96010103</w:t>
      </w:r>
      <w:r w:rsidR="00343D64" w:rsidRPr="00061A5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61A51">
        <w:rPr>
          <w:rFonts w:ascii="Times New Roman Tj" w:hAnsi="Times New Roman Tj"/>
          <w:color w:val="000000" w:themeColor="text1"/>
          <w:sz w:val="28"/>
          <w:szCs w:val="28"/>
        </w:rPr>
        <w:t>«</w:t>
      </w:r>
      <w:r w:rsidR="00343D64" w:rsidRPr="00061A51">
        <w:rPr>
          <w:rFonts w:ascii="Times New Roman Tj" w:hAnsi="Times New Roman Tj"/>
          <w:color w:val="000000" w:themeColor="text1"/>
          <w:sz w:val="28"/>
          <w:szCs w:val="28"/>
        </w:rPr>
        <w:t>Танзими давлатии и</w:t>
      </w:r>
      <w:r w:rsidR="00343D64" w:rsidRPr="00061A51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343D64" w:rsidRPr="00061A51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</w:t>
      </w:r>
      <w:r w:rsidR="00343D64" w:rsidRPr="00061A5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43D64" w:rsidRPr="00061A51">
        <w:rPr>
          <w:rFonts w:ascii="Times New Roman Tj" w:hAnsi="Times New Roman Tj" w:cs="Times New Roman Tj"/>
          <w:color w:val="000000" w:themeColor="text1"/>
          <w:sz w:val="28"/>
          <w:szCs w:val="28"/>
        </w:rPr>
        <w:t>милл</w:t>
      </w:r>
      <w:r w:rsidR="00343D64" w:rsidRPr="00061A51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1A51">
        <w:rPr>
          <w:rFonts w:ascii="Times New Roman Tj" w:hAnsi="Times New Roman Tj"/>
          <w:color w:val="000000" w:themeColor="text1"/>
          <w:sz w:val="28"/>
          <w:szCs w:val="28"/>
        </w:rPr>
        <w:t>», «Бехатарии иќтисодї»</w:t>
      </w:r>
    </w:p>
    <w:p w:rsidR="00343D64" w:rsidRPr="00061A51" w:rsidRDefault="00343D64" w:rsidP="00061A51">
      <w:pPr>
        <w:spacing w:after="0" w:line="240" w:lineRule="auto"/>
        <w:jc w:val="center"/>
        <w:rPr>
          <w:rFonts w:ascii="Times New Roman Tj" w:hAnsi="Times New Roman Tj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Default="00343D64" w:rsidP="00343D64">
      <w:pPr>
        <w:spacing w:after="0" w:line="240" w:lineRule="auto"/>
        <w:jc w:val="right"/>
        <w:rPr>
          <w:rFonts w:ascii="Palatino Linotype" w:hAnsi="Palatino Linotype"/>
          <w:i/>
          <w:color w:val="000000" w:themeColor="text1"/>
          <w:sz w:val="28"/>
          <w:szCs w:val="28"/>
        </w:rPr>
      </w:pPr>
    </w:p>
    <w:p w:rsidR="00343D64" w:rsidRPr="00237B38" w:rsidRDefault="00061A51" w:rsidP="00343D64">
      <w:pPr>
        <w:spacing w:after="0" w:line="240" w:lineRule="auto"/>
        <w:jc w:val="right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i/>
          <w:color w:val="000000" w:themeColor="text1"/>
          <w:sz w:val="28"/>
          <w:szCs w:val="28"/>
        </w:rPr>
        <w:t xml:space="preserve">Мураттиб: н.и.и, м/к </w:t>
      </w:r>
      <w:r w:rsidR="00343D64" w:rsidRPr="00237B38">
        <w:rPr>
          <w:rFonts w:ascii="Palatino Linotype" w:hAnsi="Palatino Linotype"/>
          <w:color w:val="000000" w:themeColor="text1"/>
          <w:sz w:val="28"/>
          <w:szCs w:val="28"/>
        </w:rPr>
        <w:t>Содиқова Ш.К.</w:t>
      </w: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Default="00343D64" w:rsidP="00343D64">
      <w:pPr>
        <w:jc w:val="center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jc w:val="center"/>
        <w:rPr>
          <w:rFonts w:ascii="Palatino Linotype" w:hAnsi="Palatino Linotype"/>
          <w:color w:val="000000" w:themeColor="text1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ДУШАНБЕ - 20</w:t>
      </w:r>
      <w:r w:rsidR="00061A51">
        <w:rPr>
          <w:rFonts w:ascii="Palatino Linotype" w:hAnsi="Palatino Linotype"/>
          <w:color w:val="000000" w:themeColor="text1"/>
          <w:sz w:val="28"/>
          <w:szCs w:val="28"/>
        </w:rPr>
        <w:t>25</w:t>
      </w:r>
      <w:r w:rsidRPr="00237B38">
        <w:rPr>
          <w:rFonts w:ascii="Palatino Linotype" w:hAnsi="Palatino Linotype"/>
          <w:color w:val="000000" w:themeColor="text1"/>
        </w:rPr>
        <w:t>;</w:t>
      </w:r>
    </w:p>
    <w:p w:rsidR="00343D64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Ояндабинӣ чиро ифода менамояд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таҳлил;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исбот;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$C) вазъ;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донистан, фаҳмидан;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ҷараён;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@2. 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Ояндабинӣ дар динҳо бо кадом хусусияташ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асоси илми дорад;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асоси илми надорад;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$C) аниқу дақиқ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таҳлилҳои илмӣ оиди вазъи оянда нишон дода шуда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илми иқтисодӣ ояндабини дар чанд самт омухта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@4. 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самти омӯзиш ояндабинӣ дар сатҳи иқтисоди миллӣ омухта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микроиқтисодиёт;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мезоиқтисодиёт;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наноиқтисодиёт;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мегаиқтисодиёт;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Предмети фанни ояндабинии иқтисоди миллӣ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A) 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proofErr w:type="gramEnd"/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муносибатҳо байни субъектҳои алоҳида дар ҷараёни таҳияи дурнамоҳо;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муносибатҳои субъектҳои идоракунӣ дар масъалаи ташкили бозори фондӣ;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муносибатҳои агентҳои иқтисодӣ дар истифодаи босамари захираҳои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муносибатҳои субъектҳои иқтисодӣ дар доираи сиёсати пулӣ;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хатарҳои иқтисодию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низоми тасаввуротҳо дар бораи вазъи гузаштаи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низоми тасаввуротҳо дар бораи вазъи ояндаи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низоми тасаввуротҳо дар бораи вазъи ҳозираи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низоми тасаввуротҳо дар бораи ҳолатҳои таърихӣ;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эҳтимолияти ба вуҷуд омадани таъсири манфӣ дар 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Нишондиҳандаҳои ояндабинӣ ҳама вақт дар навбати аввал аз кадом низом оғоз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маҷмӯи маълумотҳо;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фикрҳои мантиқӣ;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таҳлили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синтези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ҷамъбасти хулосаҳо;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навбати дуюм нишондиҳандаҳои ояндабинӣ аз кадом низом сарчашма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маҷмӯи маълумотҳо;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фикрҳои мантиқӣ;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таҳлили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синтези объект;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ҷамъбасти хулосаҳо;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Яке аз аввалин ояндабиниҳо дар сатҳи иқтисоди миллӣ, ин кадом ояндабинӣ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ояндабинии беқурбшавиии пул;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ояндабинии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ояндабинии сатҳи зиндагонӣ;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ояндабинии яксолаи буҷети давлатӣ;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баланси пардохт;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Усули тартиби ояндабинии яксолаи буҷети давлатӣ, ки дар асри 19 муайян шуда буд, аз ҷониби ки сурат гирифта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экспертон;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шахсони воқеи;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шахсони ҳуқуқӣ;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муҳандисон;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омӯзгорон;</w:t>
      </w:r>
    </w:p>
    <w:p w:rsidR="00343D64" w:rsidRPr="002830D8" w:rsidRDefault="00343D64" w:rsidP="00343D64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2830D8">
        <w:rPr>
          <w:rFonts w:ascii="Palatino Linotype" w:hAnsi="Palatino Linotype"/>
          <w:sz w:val="28"/>
          <w:szCs w:val="28"/>
        </w:rPr>
        <w:t>@11.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Фаронса усули оморие амали гашт, ки мувофиқи он буҷети соли оянда дар натиҷаи таҳлили кадом омилҳо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гардид:;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маълумотҳои соли ҷорӣ ва каефисентҳои таназзули маълумотҳои соли пешин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маълумотҳои соли ҷорӣ ва ва каефисентҳои таназзули соли оянда;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маълумотҳои соли гузашта;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танҳо маълумотҳои соли ҷорӣ;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маълумотҳои 20 соли пеш;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 ҳангоми ояндабинии вазъи объекти тадқиқшаванда, дар мавриди аввал кадом марҳила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муҳлати давомнокии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маҷмӯи иттилооти зарурӣ;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лоиҳаи таш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мақомоти идоранамоӣ;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истифодаи технология;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@13. Ҳангоми ояндабинии вазъи объекти тадқиқшаванда, дар мавриди дуюм кадом марҳила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муҳлати давомнокии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маҷмӯи иттилооти зарурӣ;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лоиҳаи ташкилӣ;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мақомоти идоранамоӣ;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истифодаи технология;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Ояндабинӣ дар сатҳи макроиқтисодиёт аз тарафи олимони ғарб таҳлили аниқу дақиқро ишғол намудаанд. Гуёд, ки ин таҳлилҳо дар кадом аср ва дар кадом солҳо гузаронида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шудаанд:;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солҳои 30 –юми асри 16;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солҳои 30-юми асри 17;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солҳои 30 –юми асри18;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солҳои 30 –юми асри19;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солҳои 30 –ю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ми асри 20;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ояндабинии иқтисодӣ дар сатҳи макроиқтисодӣ, ки дар корҳои олимони ғарб дида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бартараф намудани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паст намудани беқурбшавӣ;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рушди соҳаи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proofErr w:type="gramEnd"/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зиёд намудани ММД;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рушди соҳаи ҳарбӣ;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таҳияи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дурнамоҳо,ҷараёни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ояндабинӣ назарияро бо амалия пайваст намуда, вобаста ба дараҷаи махсусгардонӣ ва таъсир ба ҷараёни инкишоф чанд шакли онро фарқ менамоянд:;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7;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Фарзия(гипотеза) чиро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 таври сифати эҳтимолияти вазъи гузаштаи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 таври сифати эҳтимолияти вазъи ҳозираи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аниқу дақиқ намудани вазъи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 андоза 99% аниқ намудани вазъи ояндаи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 таври сифати эҳтимолияти вазъи ояндаи объектро;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қонунияти тараққиёти даврагӣ вазъи объект чи гунна муайян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зинаҳои гуногуни тараққиёти давраҳои муайян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сохтори дохилию берунаи объект ҷудо карда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таносубҳои муайян дар инкишофи ояндаи объект ба инобат гирифта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тараққиёти объект доимист ва аз насл ба насл мегузарад;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гуфтаҳо мувофиқи қонунияти тараққиёти даврагӣ вазъи ояндаи объектро якзайл нишон медиҳанд;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Сотсиогенетика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сотсио – ирсият, генетика –ҷомеа;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сотсио – ҷомеа, генетика – ирсият;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сотсио – ҷинс, генетика – ҷомеа;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сотсио – ирсият, генетика – халқ;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сотсио – иқтисод, генетика – ирсият;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қонунияти сотсиогенетика тараққиёти объект чи гунна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насл ба насл дода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алоқаҳои дохилию берунӣ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вазъи объект дар зинаҳои гуногун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ҳеҷ гоҳ вазъи объект беҳтар намешавад;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таносубҳои муайян дар инкишофи объект ба инбоат гирифта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</w:t>
      </w:r>
      <w:r>
        <w:rPr>
          <w:rFonts w:ascii="Palatino Linotype" w:hAnsi="Palatino Linotype"/>
          <w:color w:val="000000" w:themeColor="text1"/>
          <w:sz w:val="28"/>
          <w:szCs w:val="28"/>
        </w:rPr>
        <w:t>21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ояндабинии иқтисодӣ дар сатҳи макроиқтисодӣ, ки дар корҳои олимони ғарб дида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бартараф намудани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паст намудани беқурбшавӣ;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рушди соҳаи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зиёд намудани ММД;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рушди соҳаи ҳарбӣ;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Қонунияти тараққиёти даврагии объект чи гуна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тараққиёти объект буҳронҳо вуҷуд надоранд;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дар тараққиёти объект буҳронҳо ҳатман ба вуҷуд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тараққиёт аз насл ба насл дода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тараққиёт ҳеҷ гоҳ ба даст намеояд;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тараққиёт аз рушд фарқ менамояд;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Кондратьев дар ҷараёни таҳияи дурнамоҳо чанд намуди онро ҷудо намуда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7;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назарияи Кондратьев ҳангоме, ки беқурбшавии пул дар натиҷаи зиёд шудани ҳаҷми он дар муомилот ба вуҷуд меояд, ин чи гуна пешгӯии ҳодиса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ҳодисаҳое, ки дар инкишофи худ каму беш такроршавии дурустро 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ҳодисаҳое, ки ҷараёни умумиро дар инкишофи объект инъикос менаомянд;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proofErr w:type="gramEnd"/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ҳодисаҳое, ки бе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ҳодисаҳое, к ибо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ҳодисаҳои нишондодашуда назарияи Кондратьевро нишон намедиҳанд;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Буҳронҳои иқтисодӣ аз нуқтаи назари Кондратьев чи гунна ҳодисаҳо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ҳодисаҳое, ки дар инкишофи худ каму беш такроршавии дуру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стро 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ҳодисаҳое, ки ҷараёни умумиро дар инкишофи объект инъикос менаомянд;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ҳодисаҳое, ки бе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ҳодисаҳое, ки бо тартиби муайян ба миён меоянд;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ҳодисаҳои нишондодашуда назарияи Кондратьевро нишон намедиҳанд;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Фарқ байни пешгӯи ва нақша дар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пешгӯи қарори хоҷагист, нақша ҷустуҷӯи роҳи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нақша қарори хоҷагист, пешгӯи бошад ҷустуҷуи роҳи дуруст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фарқият вуҷуд надорад;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нақша ва пешгӯи ибораҳои ба ҳам монанд ба ҳисоб мераванд;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онҳо синоними якдигаранд;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Асосҳои назариявии фанни ОИМ дар асри 20 аз тарафи кадом олими русс омухта шуда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В. Леоньтев;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В. Ленин;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А. Крук;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А. Щульга;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Н. Кондратьев;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Назарияи ояндабинии Кондратьев бо кадом сабаб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нагардид:;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принсипи капиталистӣ;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принсипи классикӣ;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принсипи маржиналистӣ;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принсипи низоми маъмурӣ – фармонфармоӣ;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принсипи монетаристӣ;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Назарияи ояндабинии Кондратьев ҳангоми коркардабароии нақшаи индикативии панҷсолаи инкишофи кадом соҳа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нагардид:;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саноат;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сохтмон;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кишоварзӣ;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нақлиёт;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алоқа;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Қонунияти статика чи гунна шароит фароҳам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сохториобъект муайян мегардад;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вазъи объект дар зинаҳои гуногуни тараққиёт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тараққиёти объект аз насл ба насл дода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вазъи объект худ ба худ инкишоф меёбад;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вазъи объект бо рақамҳо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истифодаи кадом қонуният алоқаҳои дохилию берунии объект ҷудо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ратаққиёти даврагӣ;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сотсиогенетика;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статика;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инкори инкор;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гузариш аз миқдорӣ ба сифатӣ;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сифати шакли пешгӯие, ки ҷараёнҳои умумиро дар инкишофи объект инъикос менамояд, Кондратьев чиро мисол оварда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буҳроҳои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шуғл;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равияҳои пешравии истеҳсолот;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беқурбшавии пул;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Методологияи ояндабиниро таҳия намуда, Н. Кондратьев чанд роҳи асосии коркарди дурнамоҳоро пешниҳод намуда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483A5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Унсури асосии методологияи ояндабиниро чи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нақшаҳо;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принсипҳо;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барномаҳо;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консепсияҳо;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гипотезаҳо;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принсипи ОИМ –ро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медонед:;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бисёрвариатӣ;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ҷудонашаванда;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низоми ягона;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мувозинатӣ;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принсип ба принсипи ОИМ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низоми ягона;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мувозинатӣ;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самаранокӣ;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тавозунӣ;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ғайриқонуни будан;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Моҳияти принсипи бисёрвариантӣ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мегардад:;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барои муайян намудани вазъи ояндаи объект аз якчанд хати инкишоф беҳтарин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нақша, дурнамо ва барнома бояд якдигарро пурра намоянд;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дурнамоҳо ифодагари алоқамандии байни қисматҳои алоҳида мебошанд;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шароити бозор риояи таносубҳои алоҳида шарт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инкишофи мунтазами иқтисоди миллӣ зарур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Принсипи ҷудонашавандагӣ ҳангоми ояндабинӣ чиро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мефаҳмонад:;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барои муайян намудани вазъи ояндаи объект аз якчанд хати инкишоф беҳтарин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нақша, дурнамо ва барнома бояд якдигарро пурра намоянд;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дурнамоҳо ифодагари алоқамандии байни қисматҳои алоҳида мебошанд;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шароити бозор риояи таносубҳои алоҳида шарт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инкишофи мунтазами иқтисоди миллӣ зарур аст;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@39.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 ифодагари алоқамандии байни қисматҳои алоҳида мебошанд, ба кадом принсипи ОИМ такя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ҷудонашаванда;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низоми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ягона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бисёрвариантӣ;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самаранокӣ;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тавозунӣ;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Синоними принсипи мувозинатиро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диҳед:;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ягонагӣ;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ҷудонашаванда;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тавозунӣ;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бисёрвариантӣ;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самаранокӣ;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истифодаи принсипи мувозинатӣ кадом таносубҳои иқтисодиро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умумииқтисодӣ;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байнисоҳавӣ;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байниминтақавӣ;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дохилисоҳавӣ;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ояндабинӣ ба таносубҳои умумииқтисодӣ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байни саноат ва кишоварзӣ;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байни вилоят ва ноҳия;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байни давлатҳо;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байни истеҳсол ва истеъмол;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байни саноати сабук ва вазнин;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ояндабинӣ ба таносубҳои байни соҳавӣ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байни саноат ва кишоварзӣ;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байни вилоят ва ноҳия;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байни давлатҳо;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байни истеҳсол ва истеъмол;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байни саноати сабук ва вазнин;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намуди ояндабинӣ вуҷуд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демографӣ;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инвеститсионӣ;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вазъи гузашта;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нуқтаи назари ояндабинии тадқиқот кадом намуди ОИМ –ро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демографӣ;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экологӣ;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нуқтаи назари ояндабинии тадқиқот ба намудҳои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демографӣ;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экологӣ;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суръати беқурбшавии пул;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ояндабинии иқтисодӣ кадом нишондиҳанда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ММД;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таваллуд;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фавт;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талоқ;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никоҳ;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@48.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нишондиҳандаи ояндабинии демографӣ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$B)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ДМ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$C)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МММ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ДС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$E)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никоҳ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@49.</w:t>
      </w:r>
    </w:p>
    <w:p w:rsidR="00343D64" w:rsidRPr="002830D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нишондиҳандаи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ояндабинии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илмию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техникӣ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дохил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Pr="002830D8">
        <w:rPr>
          <w:rFonts w:ascii="Palatino Linotype" w:hAnsi="Palatino Linotype"/>
          <w:color w:val="000000" w:themeColor="text1"/>
          <w:sz w:val="28"/>
          <w:szCs w:val="28"/>
        </w:rPr>
        <w:t>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$B)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ДМ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$C)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аҳолӣ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мавҷудияти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захираҳои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табии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8061D5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683BDA"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хароҷоти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буҷети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давлатӣ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назар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ба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Pr="008061D5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натиҷаи ояндабинии экологӣ санд масъалаи асоси таҳлил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ояндабинии иқтисодии берунӣ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ММД –и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ҳифзи муҳити зист дар дохили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алоқаҳои иқтисоди милӣ бо ҳоҷагии ҷаҳон;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сатҳи бекорӣ дар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сатҳи таваррум дар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Ояндабинии ММД –и давлат ва муқоисаи он бо дигар давлатҳо ба кадом намуди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экологӣ;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иқтисоди берунӣ;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Ояндабинии барномаи ҳифзи баҳри Арал ба кадом намуди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макроиқтисодӣ;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байналмилалӣ;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микроиқтисодӣ;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мезоиқтисодӣ;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соҳавӣ;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макроиқтисодӣ дар кадом доира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мамлакат;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дар соҳаҳо;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 минтақаҳо;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байни соҳаҳо;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 байни минтақаҳои давлат;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Стратегияи миллии рушд барои давраҳои то соли 2030 ба кадом намуди ояндабинӣ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макро;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мега;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микро;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мезо;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нано;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Вобаста ба мӯҳлати амалиёт кадом намуди ояндабиниро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фаврӣ;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кутоҳмуҳлат;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миёнамуҳлат;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дарозмуҳлат;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рӯи масоҳати фарогирии обекти тадқиқшаванда чанд намуди ояндабиниро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рӯи меъёри баҳодиҳии миқдорӣ кадом намуди ояндабиниро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683BDA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фосилавӣ ва нишонрас;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хусусӣ ва комплексӣ;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кутоҳмуҳлат ва миёнамуҳлат;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дарозмуҳлат ва миёнамуҳлат;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фаврӣ ва кутоҳмуҳлат;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@59.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Зарурати омузиши фани ояндабинии иқтисоди миллӣ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нишондиҳандаҳои макроиқтисодӣ доимо дар ҳолати таъғирёби қарор доранд;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вазъи эҳтимолии объект муайян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нақшаҳо аниқ ва дақиқ мешаванд;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вазъият баҳогузори мешавад;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Фанни ОИМ бо кадом фан алоқаманди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микроиқтисодиёт;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мегаиқтисод;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химия;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усулҳои риёзӣ дар иқтисодиёт;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адабиётҳои муосири иқтисодӣ тахминан чанд усулҳои ояндабиниро аз ҳам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550;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350;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250;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амалия бештар аз чанд усули ояндабинӣ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10 -15;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30-45;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40-50;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50-70;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10-20;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Усулҳои ояндабинӣ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гуфта:;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усулҳои аниқро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усулҳои конкретиро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усулҳои тафаккурро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усулҳои қонунгузориро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усулҳои дақиқро меноманд;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Усулҳои ояндабинии иқтисоди миллӣ бо кадом хусусият аз ҳамдигар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мақсади истифодабарӣ;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дараҷаи тадқиқшавӣ;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дараҷаи асосноксозӣ;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таъиноти илмӣ;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Яке аз усулҳои арзёбии варианти алтернативии тараққиёт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тафтиши мувозинатӣ;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роҳи интихоб;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самаранокии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талафот дар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иҷроиши кор;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натиҷаи истифодаи усулҳои ояндабинӣ имконият пайдо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эҳтимолии ояндаи объ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ект арзёби шавад;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роҳи алтернативии онро пайдо намоем;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имконияти нақшаҳо беҳтар шаванд;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роҳи амалишавии онро пайдо намоем;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натиҷаи дида баромадани усулҳои ояндабинӣ аксари вақт кадом хусусияти он бояд дида баромада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инфиродӣ;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комплексӣ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гурӯҳи;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бемайлонӣ;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ошкоршавӣ;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таври умуми методҳои коркарди дурнамоҳоро ба чанд гурӯҳ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@69.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усулҳои ҳиссиёти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монандии таърихӣ;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экстрополятсия;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моделсозии иқтисодӣ;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моделҳои математикӣ;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Усули баҳои коршиносон ба чанд зергурӯҳ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3;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2;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усули баҳои коршиносони фардӣ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усули тартиби дарахт;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ояндабинии иқтисодӣ дар сатҳи макроиқтисодӣ, ки дар корҳои олимони ғарб дида мешавад,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бартараф намудани сатҳи бекорӣ;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паст намудани беқурбшавӣ;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рушди соҳаи иҷтимоӣ;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зиёд намудани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ММД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рушди соҳаи ҳарбӣ;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Ҳангоми интихоби усули мусоҳиба мавқеи муҳимро кадом ҷараён ишғол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тафтиши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гузаронидани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анализи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синтези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тарҳрезии он;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Пеш аз гузаронидани усули мусоҳиба кадом маводҳо таҳия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мегарданд:;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маҷмӯи таҳлилҳо;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маҷмӯи тахминҳо;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маҷмӯи рақамҳо;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маҷмӯи саволҳо;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маҷмӯи интиҳонҳо;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@75.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Ҳангоме, ки аз ҷониби як мутахассис бо намояндаи Вазорати рушди иқтисод ва савдо дар бораи вазъи ояндаи объекти тадқиқшаванда сӯҳбат гузаронида мешавад ва маҷмӯи саволҳо пешниҳод мегарданд, пас ин кадом усули ояндабиниро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монандии таърихӣ;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@76.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усули ояндабинӣ номгӯи саволҳо оиди вазъи ояндаи объект ба мутахассис пешниҳод мегардад ва барои ӯ фурсат дода мешавад, ки аз маводҳои зарурии худ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намояд:;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мактубчаи таҳ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лилӣ;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навиштани сенарияҳо;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@77.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усули баҳои коршиносон фардӣ аз ҷонеиби коршиносони гурӯҳи низ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мактубчаи таҳлилӣ;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навиштани сенари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@78.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усули баҳои коршиносони гурӯҳи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делфӣ;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мактубчаи таҳлилӣ;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ташкили комиссияҳо;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ҳуҷуми фикрӣ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@79.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усулро дар баъзе ҳолатҳо усули Делфӣ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меноманд:;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навиштани сенарияҳо;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усули баҳои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коршиносон( эксп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ертон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@80.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усул мутахассисон дар утоқҳои алоҳида ҷамъ карда мешаванд ва ба якдигар таъсир расонида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наметавонанд:;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ҳуҷуми фикрӣ;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навиштани сенарияҳо;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фӣ;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@81.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Бартарияти усули Делфи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мутахассисони собиқадор ба мутассисони ҷавон таъсир расонида метавонанд;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мутахассисони собиқадор ба мутассисони ҷавон таъсир расонида наметавонанд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аз фикри ҳамдигар дар ҷараёни фикррони истифода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шумораи мутахассисон ҳудуд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мутахассисони соҳаи сиёсатшиноси даъват карда мешаванд;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@82.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6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фикр;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дақиқа;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мутахассис;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@83.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3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фикр;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дақиқа;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мутахассис;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самт;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@84.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5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фикр;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дақиқа;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мутахассис;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мусоҳиба;</w:t>
      </w:r>
    </w:p>
    <w:p w:rsidR="00343D64" w:rsidRPr="00237B38" w:rsidRDefault="00343D64" w:rsidP="00343D64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самт;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@85.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635 фикрҳои мутахассисон чи тавр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хаттӣ;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шифоҳӣ;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фаҳмондадиҳӣ;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анализ намудан;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мантиқан баён намудан;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@86.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Фикрҳои мутахассисон дар усули 635 дар кадом муҳлат ҷамъ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як соат;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30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20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10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5 дақиқа;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@87.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усули ҳуҷуми фикри мутахассисон чи гунна ҷамъ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 мизи мудавар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аст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дар утоқҳои алоҳида;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 утоқҳои кори худ;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толори варзишӣ;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 студияи телевизионӣ;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@88.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кадом усул мутахассисон фикрҳои якдигарро тандиқ намуда, фикрҳои беҳтаринро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635;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мусоҳиба;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ҳуҷуми фикрӣ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делфӣ;</w:t>
      </w:r>
    </w:p>
    <w:p w:rsidR="00343D64" w:rsidRPr="00237B38" w:rsidRDefault="00343D64" w:rsidP="00343D64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мактубчаи таҳлилӣ;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@89.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усули ташкили комиссия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ташкили гурӯи корие, ки пурсиши мутахассисонро ба уҳда гирифта аст;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аниқ намудани самтҳои инкишофи объект;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гурӯҳи мутахассисоне, ки ба таҳияи дурнамоҳо машғуланд;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коркарди саволнома оиди пурсиши мутахассисон;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@90.</w:t>
      </w:r>
    </w:p>
    <w:p w:rsidR="00343D64" w:rsidRPr="00237B38" w:rsidRDefault="00343D64" w:rsidP="00343D64">
      <w:p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усулҳои зоҳири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монанди таърихӣ;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экстрополятсия;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Моделсозии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моделсозии математикӣ;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Моҳияти усули монандии таърихӣ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интихоби монандии объект, ки пештар инкишоф дошт</w:t>
      </w:r>
      <w:r w:rsidR="004B0163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интиқол додани қонуниятҳо ва тамоюлҳои гузашта ба оянда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 принсипи монандӣ такя намуда, вазъи ояндаи обектро ҳамчун модели сода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ҳолати миқдори ва сифатии он дар асоси меъёрҳои гузошташуда муайян карда мешавад;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гуфтаҳо моҳияти усули монандии таърихиро ифода менамоянд;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Нишондиҳандаҳои ояндабинишаванда ҳамчун давоми қаторҳои динамикӣ барои оянда аз рӯи қонуниятҳои ошкоршудаи инкишоф дар кадом усул ҳсиоб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монандии таърихӣ;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моделсозии математикӣ;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моделсозии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экстрополятсия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мусоҳиба;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Агар нигоҳ доштани тамоюлоти гузаштаву ҳозира ба оянда дар назар дошта шавад, пас онро чи гунна экстрополятсия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меноманд:;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зоҳирӣ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пешгӯигӣ;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дақиқ;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табиӣ;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синтезӣ;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Агар инкишофи воқеӣ бо фарзияҳо оиди динамикаи рафти инкишоф бо дарназардошти моҳияти табии ва мантиқи пайваст карда шавад, пас онро чи гунна экстрополятсия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меноманд:;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зоҳирӣ;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пешгӯ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игӣ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дақиқ;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табиӣ;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синтезӣ;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Экстрополятсияи душвор метавонад ба моделсозӣ мубаддал гардад ва онро бок адом формулаи математики ишора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миёнаи ариф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муодилаи квадратӣ;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муодилаи биквадратӣ;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муодилаи хаттӣ;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синусҳо;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Шарти асосии истифодаи усули экстрополятсия дар он аст, ки маълумоти мавҷуда назар ба давраи пешгӯишаванда чанд маротиба бояд зиёдтар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бошад:;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2-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4-5;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6-7;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7-8;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9-10;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Моҳияти усули моделсозии иқтисодӣ – математикӣ дар чи ифода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интихоби монандии объект, ки пештар инкишоф дошт;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интиқол додани қонуниятҳо ва тамоюлҳои гузашта ба оянда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 принсипи монандӣ такя намуда, вазъи ояндаи обектро ҳамчун модели сода муайян менамояд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,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ҳолати миқдори ва сифатии он дар асоси меъёрҳои гузошташуда муайян карда мешавад;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гуфтаҳо моҳияти усули монандии таърихиро ифода менамоянд;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Ҳангоме, ки нишондиҳандаҳои иқтисоди тавассути ишораҳои математикӣ нишон дода мешаванд, пас дар он ҳолат кадом усули ояндабинӣ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мактубчаи таҳлилӣ;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635;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модел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созии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монандии таърихӣ;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@99.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Меъёр ҳангомиистифодаи усули меъёрбанӣ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дарад:;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нишондиҳандаи зиёдтарини истифодаи захираҳо барои истеҳсоли молу хизматҳо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нишондиҳандаи камтарини истифодаи захираҳо барои истеҳсоли молу хизматҳо;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нишондиҳандаи миёнаи истифодаи захираҳо барои истеҳсоли молу хизматҳо;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тавозунро дар назар дорад;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камшавиро дар назар дорад;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Методи меъёри асосан барои тартиб додани кадом муҳлат тартиб дода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фаврӣ;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миёнамуҳлат;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кутоҳмуҳлат;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дарозму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дарозмуҳлати махсус;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Усули душвортарини ояндабинӣ ин кадом усул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мусоҳиба;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635;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модел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делфӣ;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мактубчаи таҳлилӣ;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Моделсозии риёзӣ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тасвири зуҳуроти иқтисодӣ тавассути формулаҳо, муодилаҳо ва нобаробариҳои риёзӣ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,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тасвири зуҳуроти иқтисодӣ тавассути нишондиҳандаҳои макроиқтисодӣ;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тасвири зуҳуроти иқтисодӣ тавассути нишондиҳандаҳои микрооиқтисодӣ;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тасвири зуҳуроти иҷқтисодӣ тавассути танҳо нобаробариҳои метаметикӣ;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тасвири зуҳуроти иқтисодӣ тавассути танҳо муодилаҳои риёзӣ;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 ҳамчун усули ояндабинии иқтисодӣ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чен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ак;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нишондиҳанда;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нобаробарӣ;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баробарӣ;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объект;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маънии васеъ модел гуфта чиро дар назар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ивазкунандагони объекти тадқиқотро меноманд, ки имкон медиҳад дониши нав дар бораи объект ба даст оварда шавад</w:t>
      </w:r>
      <w:r w:rsidR="001462F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объекти тадқиқотро меноманд, ки бе таъғир объектро дар оянда нишон медиҳад;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объети тадқиқотро меноманд, ки вазъияти он дар оянда аниқу дақиқ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ивазкунандагони объекти тадқиқотро меноманд, ки имкон медиҳад дониши куҳна дар бораи объект ба даст оварда шавад;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ҷараёни муайянкунандаи вазъи гузашта ба ҳисоб меравад;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модели ояндабинӣ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танҳо ба даст овардани ахбор;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маълумот дар бораи ҳолати ояндаи объекти тадқиқшаванда ба ҳисоб меравад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танҳо ба даст овардани рақамҳои аниқ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танҳо ба даст овардани самаранокӣ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ба даст овардани рақамҳои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Умуман чанд намуди моделҳоро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иқтисодиёт кадом намуди моделҳо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моделҳои моддӣ;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номӣ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беном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идеалӣ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табиӣ;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Мукаммалтарин модели идеалии тасвири миқдории зуҳуроти иҷтимоӣ – иқтисодӣ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модели моддӣ;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риёзӣ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физикӣ;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химикӣ;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нуҷумӣ;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@109.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Тавассути моделҳои иқтисодӣ чиро муайян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вобастагии байни нишондиҳандаҳои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таносуби байни нишондиҳандаҳои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маҳдудиятҳоро дар ҳолати объекти тадқиқшаванда;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маҷмӯи меъёрҳоро;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ҷаавобҳо дуруст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аст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Моделҳои истеҳсолӣ чи гунна имконият фароҳам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меоранд:;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идоракунии истеҳсолоти корхона;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идоракунии истеҳсолоти соҳа;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идоракунии нақшаи корхона;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танзими маҳсулоти корхона;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Модели соддатарини математикӣ иқтисоди метановад дар шакли зерин тасвир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х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= а1х1 + а2х2 + … + 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У = А =Б;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У = Б –В;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У = С +М;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Модели соддатарини математикӣ вобастагии чанд омилро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1;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 омиле, ки дар модели соддатарини математикӣ нишон дода шуда аст,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кадомҳоянд:;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миқдори маснуот ва даромад;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фоида ва зарар;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фоида ва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сармоя ва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миқдори маснуот ва меъёри хароҷот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модели соддатарини математикӣ х –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талаботи умуми ба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меъёри хароҷот барои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масн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меъёри хароҷот барои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модели соддатарини математикӣ а –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талаботи умуми ба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меъёри хароҷоти материал барои як масн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меъёри хароҷот барои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модели соддатарини математикӣ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–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талаботи умуми ба материал</w:t>
      </w:r>
      <w:r w:rsidR="00DF3418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меъёри хароҷоти материал барои як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меъёри хароҷот барои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талабот ба хароҷот;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Модели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Z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= а1х1 + а2х2 + … + 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, вобастагии чанд омилро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9;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@118.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Муайяннамоии намуди модели ояндабинии иқтисоди ё ин ки иҷтимои метавонанд аз рӯи кадом критерияҳо ба гурӯҳҳо ҷудо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оптимизатсия ва мунтазирӣ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танҳо мунтазирӣ;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танҳо оптимизатсия;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танҳо оптималӣ;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вақт;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@119.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Мақсади моделҳои иқтисодӣ математикӣ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андозаи минимали овардани хароҷотҳо дар оянда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аст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 андозаи минимали овардани хароҷотҳо дар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 андозаи максималӣ овардани хароҷотҳо дар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 андозаи максималӣ овардани хароҷотҳо дар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 андозаи максимали овардани хароҷотҳо дар ҳолати ҳисобӣ;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Аз рӯи омили вақт кадом моделҳои ояндабиниро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оморӣ ва динамикӣ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танҳо оморӣ;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танҳо динамикӣ;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бисёромила;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моделҳои оморӣ маҳдудият дар кадом ҳолат гузошта шуда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барои солҳои гузашта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барои соли 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барои соли оянда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дар муҳлати муайяни вақт;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дар ҳамаи солҳо;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моделҳои динамикӣ маҳдудият дар кадом ҳолат гузошта шуда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барои солҳои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барои соли 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барои соли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дар муҳлати муайяни вақт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дар ҳамаи солҳо;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Дар амалияи ояндабинии иқтисодӣ барои баҳогузории мавқеи омилҳои алоҳидаи истеҳсоли маҳсулот формулаи математикие истифода мешавад, ки кадом вобастагиро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ҳаҷми маҳсулот ва миқдору сифати онро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ҳаҷми маҳсулот ва зарари онро;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хаҷми маҳсулоти соли ҷорӣ ва соли гузаштаро;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ҳаҷми маҳсулот ва танҳо сифати онро;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ҳаҷми маҳсулот ва танҳо миқдори онро;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Формулаи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У =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(а1, а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2,…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, ниро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маҳсулотро аз омилҳои алоҳидаи истеҳсолот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сифати маҳсулотро;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маҳсулотро аз як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миқдори маҳсулотро аз ду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миқдори маҳсулотро аз се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У =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(а1, а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2,…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, У – чиро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маҳсулотро аз омилҳои алоҳидаи истеҳсолот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сифати маҳсулотро;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миқдори маҳсулотро аз як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миқдори маҳсулотро аз ду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миқдори маҳсулотро аз се омил;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Функсияи истеҳсолии Кобба – Дуглас вобастагии чанд омилро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$E)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3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@127.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А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К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@129.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@130.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Дар функсияи истеҳсолии Кобба – Дуглас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У =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Е, Е – чиро инъикос менамояд:;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каэфисенти алоқамандии байни элементҳо;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хароҷоти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хароҷоти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</w:t>
      </w:r>
      <w:r w:rsidR="00062AF9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@131.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намуди 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моделҳои математики иқтисодии ояндабинро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медонед:;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бисёромила;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модели дар поён нишондодашуда тақсимоти маҳсулоти ҷамъиятиро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бисёромила;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моделҳои макроиқтисодӣ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байнисоҳавӣ;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Дар кадом модел рушди иқтисодӣ аз сектори беруна ба вуҷуд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меояд:;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якомила;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тақсимоти маҳсулоти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ҳаракати инвеститсияҳои хориҷӣ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соҳавӣ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модел вобастагии байни санота ва кишоварзиро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байни соҳавӣ;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макроиқтисодӣ;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тақсимаоти маҳсулоти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Модели тақсимоти музди меҳнат асосан кадом зинаи иқтисодиётро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макроиқтисодиёт;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микроиқтисодиёт;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мегаиқтисодиёт;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мезоиқтисодиёт;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наноиқтисодиёт;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Ҳангоми истифодабарии ин моделҳо кадом намудҳои мувозинати иқтисодӣ бояд ба инобат гирифта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сохторӣ, омилӣ ва мунтазирӣ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сохторӣ ва мувозинатӣ;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омилӣ ва сохторӣ;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танҳо омилӣ;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танҳо мунтазирӣ;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Нуқтаи омилии мувозинатии иқтисодӣ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тақсимоти вақт байни хароҷоти омилҳои истеҳсолот ва натиҷаи ба даст омада;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таносуби байни қисми 1 ва 2 юми истеҳсолоти ҷамъияти;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алоқамандии байни ҳаҷми истеҳсоли маҳсулот ва хароҷотҳои омилҳои истеҳсолот</w:t>
      </w:r>
      <w:r w:rsidR="00062AF9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алоқамандии байни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алоқамандии байни самаранокии иситеҳсолот;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Нуқтаи мунтазирии мувозинат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тақсимоти вақт байни хароҷоти омилҳои истеҳсолот ва натиҷаи ба даст омада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таносуби байни қисми 1 ва 2 юми истеҳсолоти ҷамъияти;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алоқамандии байни ҳаҷми истеҳсоли маҳсулот ва хароҷотҳои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алоқамандии байни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алоқамандии байни самаранокии иситеҳсолот;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@139.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Нуқтаи сохтории мувозинати иқтисодӣ чиро нишон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тақсимоти вақт байни хароҷоти омилҳои истеҳсолот ва натиҷаи ба даст омада;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таносуби байни қисми 1 ва 2 юми истеҳсолоти ҷамъияти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алоқамандии байни ҳаҷми истеҳсоли маҳсулот ва хароҷотҳои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алоқамандии байни омилҳои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алоқамандии байни самаранокии иситеҳсолот;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@140.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Ҳангоми истифодабарии ин моделҳо ҳатман зарур аст, ки таъсири омили(фактори) мунтазири(лаговый) ва сохтории мувозинатии иқтисоди ва синтези он дар асоси кадом принсип бояд дида баромада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оптима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самаранокӣ;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хароҷотнокӣ;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мувозинатӣ;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баробарӣ;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@141.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Нерӯи иқтисодии ҷомеа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A) </w:t>
      </w:r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ин</w:t>
      </w:r>
      <w:proofErr w:type="gramEnd"/>
      <w:r w:rsidR="00B31A8B">
        <w:rPr>
          <w:rFonts w:ascii="Palatino Linotype" w:hAnsi="Palatino Linotype"/>
          <w:color w:val="000000" w:themeColor="text1"/>
          <w:sz w:val="28"/>
          <w:szCs w:val="36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маҷмӯи нерӯҳои алоҳидаест, ки қобилияти иқтисоди миллӣро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маҷмуи имкониятҳои истифодашуда ба ҳисоб меравад;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маҷмӯи имкониятҳои корхонаҳои муфлис ба ҳисоб меравад;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қобилияти рақобатпазири надоштани корхонаҳо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Нерӯи иқтисоди ҷомеа аз кадом қисматҳо иборат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илмӣ;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зеҳнӣ;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саноатӣ;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нишондиҳандаи дар поён нишондодашуда ба нерӯи иқтисодӣ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36"/>
        </w:rPr>
        <w:t>намешавад:;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$A) илмӣ;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$B) кишоварзӣ;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36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36"/>
        </w:rPr>
        <w:t>) истеҳсолӣ;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$D) динӣ;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$E) саноатӣ;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36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>@144.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Нерӯи иқтисодии мамлакат ҳамчун хусусияти ҷамбастии сатҳи инкишофи мамлакт истифода мешавад ва ба чанд қисм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8;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захираҳои иқтисодии мамлакат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захираҳои илмӣ;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бойгарии миллӣ;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захираҳои обӣ;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захираҳои меҳнатӣ;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36"/>
        </w:rPr>
        <w:t xml:space="preserve">Кадом нишондиҳандаи дар поён нишондодашуда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ифодагари сатҳ, сифат ва дараҷаи захираҳои иқтисодӣ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мебошад:;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бойгарии миллӣ;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ҷалби инвеститсияҳо;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ПиТ;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захираҳои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Натиҷаи иқтисодӣ дар чи инъикос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дараҷаи техникии молу хизматҳои истеҳсолшуда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молҳои истеҳсолнашуда;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молҳои каммасраф;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молҳои дар роҳбуда;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молҳои якуминдараҷа;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Самаранокии мақсаднок ҳангоми истифодаи нерӯи иқтисодӣ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баҳои сифатии истеҳсолоти ҷамъиятӣ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баҳои миқдории истеҳсолоти ҷамъиятӣ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баҳои арзишии истеҳсолоти ҷамъиятӣ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баҳои манфии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тарзи дурусти ташкили истеҳсолот ва таъмини дурусти алоқамандии захираҳои иқтисодӣ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@149.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Самаранокии захиравӣ ҳангоми истифодаи нерӯи иқтисодӣ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баҳои сифатии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баҳои миқдории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баҳои арзишии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баҳои манфии истеҳсолоти ҷамъиятӣ;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тарзи дурусти ташкили истеҳсолот ва таъмини дурусти алоқамандии захираҳои иқтисод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ӣ мебошад;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таҷрибаи ояндабинии иқтисодию - иҷтимоӣ барои баҳогузорӣ ба натиҷаҳои тараққиёти иқтисодии мамлакат кадом нишондиҳандаҳо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нишондиҳандаҳои самаранокии мақсаднок ва самаранокии захиравӣ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танҳо мақсаднок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танҳо захиравӣ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нишондиҳандаи миқдорию сифатӣ;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нишондиҳандаи сифатӣ;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системаи нишондиҳандаҳои самаранокии мақсаднок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ме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>ь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музди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даромадҳо;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андозҳо;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системаи нишондиҳандаҳои самаранокии захиравӣ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музди меҳнат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хароҷотҳо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даромадҳо;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андозҳо;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Ҷумҳурии Тоҷикистон барои муайянсозии самаранокии истеъмолии ҷамъиятӣ чи гунна балансҳо ташкил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баланси хоҷагии халқ ва баланси байни соҳавӣ</w:t>
      </w:r>
      <w:r w:rsidR="00B31A8B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баланси минтақавӣ;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баланси самаранокӣ;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баланси пардохт;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баланси пулӣ;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Демография чи гуна илм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илмест, ки қонуниятҳои асосии такрористеҳсолии аҳолиро дар давраҳои гуногуни инкишофи ҷамъиятӣ меомӯзад;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илмест, ки қонуниятҳои асосии такрористеҳсолии маҳсулотро дар давраҳои гуногуни инкишофи ҷамъиятӣ меомӯзад;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илмест, ки қонуниятҳои асосии такрористеҳсолии иқтисодиро дар давраҳои гуногуни инкишофи ҷамъиятӣ меомӯзад;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$D) илмест, ки қонуниятҳои асосии такрористеҳсолии илмиро дар давраҳои гуногуни инкишофи ҷамъиятӣ меомӯзад; 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22025">
        <w:rPr>
          <w:rFonts w:ascii="Palatino Linotype" w:hAnsi="Palatino Linotype"/>
          <w:color w:val="000000" w:themeColor="text1"/>
          <w:sz w:val="28"/>
          <w:szCs w:val="28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ҳамаи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ҷавобҳо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дуруст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Pr="0092202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Дурнамои демографӣ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чист:;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ҳисоби шумораи аҳолӣ барои давраҳои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ҳисоби аҳолӣ барои давраи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ҳисоби аҳолӣ барои давраи 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ҳисоби чорвои шохдор барои оянда;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ҳисоби ҷинсӣ ва сину солии аҳолӣ барои давраҳои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дурнамоҳои демографӣ кадом нишондиҳанда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таваллуд;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фавт;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нигок;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дурнамоҳои демографӣ кадом нишондиҳанда истифода бурда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таваллуд;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фавт;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нигок;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фондҳои асосӣ;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Зарурияти таҳияи дурнамоҳои демографӣ дар чи зоҳир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афзоиши шумораи аҳолӣ барои азхудкунии минтақаҳои алоҳидаи мамлакат;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ҳисоби дурусти ММД ба ҳар сари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ҳисоби МММ ба ҳар сари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ҳисоби ДМ ба ҳар сари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ҳамаи ҷавобҳо дуруст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@159.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таҷрибаи коркарди дурнамоҳҳои демографӣ намудҳои зерини онро ҷудо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сохтори ҷинсию сину солии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дурнамоҳои мигратсионии дохилӣ;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дурнамоҳои мигратсионии берунӣ;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ҳамаи ҷавобҳо дуруст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мигратсионии дохили ва берунӣ дар асоси кадом қонун танзим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Хусусигардонии моликияти давлатӣ;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Ҷамъиятҳои саҳҳомӣ;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 бораи муҳоҷират;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Дар бораи қоғазҳои қимматнок;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Дар бораи сармоягузорӣ;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соли 2017 аз ҳисоби ҳамаи сарчашмаҳо ҷиҳати сохтмон ва азнавсозии муассисаҳои таълимӣ чанд миллион сомонӣ сарф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гардид?;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500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400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800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250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650 млн;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Кадом намуди ояндабинии демографии вуҷуд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шумораи оилаҳо;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ҷинс;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сину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шумораи миллат дар як давлат;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Таҳияи дурнамоҳҳои демографӣ чанд зинаро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3;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Таҳияи дурнамоҳҳои демографӣ кадом зинаҳоро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таҳлилӣ, муайянсозии мақсад ва ҳисобӣ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танҳо таҳлилӣ;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таҳлилӣ, мантиқӣ;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мантиқӣ ва сохторӣ;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мантиқӣ, сохторӣ ва таркибӣ;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таҳлилӣ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демографии мамлакат ва минтақаҳои алоҳидаи он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хусусияти мақсадҳои муаяншуда;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фаъолияти органҳои идоракунӣ;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фаъолияти мақомотҳои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афзалиятҳо;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муайянсозии мақсад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демографии мамлакат ва минтақаҳои алоҳидаи 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хусусияти мақсадҳои муаяншуда</w:t>
      </w:r>
      <w:r w:rsidR="005E42A4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фаъолияти органҳои идоракунӣ;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фаъолияти мақомотҳои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афзалиятҳо;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зинаи ҳисобӣ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вазъи демографии мамлакат ва минтақаҳои алоҳидаи 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хусусияти мақсадҳои муаяншуда;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фаъолияти органҳои идоракунӣ</w:t>
      </w:r>
      <w:r w:rsidR="000D29C0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танҳо вазъи минтақаҳо;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афзалиятҳо;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кутоҳмуҳлат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10 то 30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@169.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миёнамуҳлат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) аз 10 то 30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дарозмуҳлат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10 то 30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сол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Дурнамоҳои демографии дарозмудаттарин чанд солро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1 то 10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10 то 15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10 то 30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30 то 50сол;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50 сол зиёд;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Дурнамои демогарфӣ аз дигар дурнамоҳо бо кадом хусусият фарқ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муҳлати таҳия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самаранокӣ;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амалишавӣ;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эҳтимолӣ;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натиҷа;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доираи таҳияи дурнамоҳо таъсири омилҳои зерин ба инкишофи вазъи демографӣ ба инобат гирифта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объективӣ ва танзимшаванда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танҳо объективӣ;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танҳо танзимшаванда;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объективӣ ва субъективӣ;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субъективӣ;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омили объективӣ, ки ба инкишофи вазъи демографӣ таъсир мерасонад,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анъанаҳои мавҷудаи ҷомеа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сифати хизматрасонии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дараҷаи инкишофи мадании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таъмин будан бо манзил;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сатҳи даромадҳо;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омили танзимшаванда, ки ба инкишофи вазъи демографӣ таъсир мерасонад,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сифати хизматрасонии аҳолӣ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анъанаҳои мавҷудаи ҷомеа;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вазъи байналхалқӣ;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натиҷаи ҷангҳои шаҳрвандӣ;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зиддиятҳои иҷтимоӣ;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Формулаи Дд= 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(У</w:t>
      </w:r>
      <w:r w:rsidRPr="00237B38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+ У</w:t>
      </w:r>
      <w:r w:rsidRPr="00237B38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+ У</w:t>
      </w:r>
      <w:r w:rsidRPr="00237B38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3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…….</w:t>
      </w:r>
      <w:proofErr w:type="gramEnd"/>
      <w:r w:rsidRPr="00237B38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чиро нишон медиҳад:;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дурнамои демографӣ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сатҳи зинадагонӣ;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сифати зиндагонӣ;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ҷинс ва сину соли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таркиби нишондиҳандаҳои пешгӯишаванда, нишондиҳандаҳои зерин мавқеи муҳим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шумораи аҳолӣ дар давраи пешгӯишаванда;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сохтор ва таркиби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суръати афзоиши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неърӯи меҳнатӣ;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нишондиҳандаҳо мавқеи муҳимро доранд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Неърӯи меҳнатии ҷомеъа чи гунна нишондиҳанда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имконияти иқтисодии ҷомеъаро инъикос месозад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имконияти захираҳоро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имконияти сармоягузориро ба иқтисод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имконияти нархҳоро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имконияти саноатро муайян месозад;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@179.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Иқтидори (потенсиали) иқтисодии ҷомеа ба чи баробар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меҳнати пешбинишаванда зарби шумораи шахсони машғули кор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шумораи аҳолӣ зарби шумораи шуғлмандон;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шумораи аҳолӣ зарби коргарон;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шумораи коргарон зарби шумораи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аҳолӣ ҷамъи шуғлмандон;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воситаи нишондиҳандаи нерӯи истеъмоли муайян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ҳаҷми молҳои истеъмолӣ ва ғайри истеъмолӣ</w:t>
      </w:r>
      <w:r w:rsidR="00557E0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ҳаҷми истеҳсоли молҳо;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ҳаҷми истеҳсоли хизматрасонӣ;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ҳаҷми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ҳаҷми истеҳсоли маснуот;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</w:rPr>
        <w:t xml:space="preserve">Ба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муаммои инкишофи демографӣ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</w:rPr>
        <w:t>талафоти қисми зиёди аҳолӣ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муҳоҷирати оммавии аҳолии русзабон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муҳориҷати оммавии меҳнатии аҳолии таҳҷоӣ ба кишварҳои хориҷии дуру наздик;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тағйироти номусоид дар таносуби аҳолии шаҳру деҳот;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муаммои инкишофи демографӣ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намешавад:;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</w:rPr>
        <w:t>талафоти қисми зиёди аҳолӣ;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муҳоҷирати оммавии аҳолии русзабон;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муҳориҷати оммавии меҳнатии аҳолии таҳҷоӣ ба кишварҳои хориҷии дуру наздик;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тағйироти номусоид дар таносуби аҳолии шаҳру деҳот;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рушди иҷтимоию иқтисодӣ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Яке аз муаммои инкишофи демографӣ дар ҶТ, ки </w:t>
      </w:r>
      <w:r w:rsidRPr="00237B38">
        <w:rPr>
          <w:rFonts w:ascii="Palatino Linotype" w:hAnsi="Palatino Linotype"/>
          <w:color w:val="000000" w:themeColor="text1"/>
          <w:sz w:val="28"/>
        </w:rPr>
        <w:t xml:space="preserve">талафоти қисми зиёди аҳолро ба миён овард дар кадом солҳо ба вуҷуд омада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буд:;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1922;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1989;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солҳои ҷанги шаҳрвандӣ;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1999;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2006;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Мувофиқи маълумотҳои мухталиф дар солҳои ҷанги шаҳрвандӣ дар кишвар тахминан чанд нафар ба ҳалокат расида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буданд:;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то 50 ҳазор нафар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то 1000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то 500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то 100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то 50 нафар;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Қисми зиёди қурбоншудагонро дар солҳои ҷанги шаҳрвандӣ киҳо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медоданд:;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аҳолии қобили меҳнат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аҳолии русзабон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хориҷиён</w:t>
      </w:r>
      <w:r w:rsidR="007B406D">
        <w:rPr>
          <w:rFonts w:ascii="Palatino Linotype" w:hAnsi="Palatino Linotype"/>
          <w:color w:val="000000" w:themeColor="text1"/>
          <w:sz w:val="28"/>
        </w:rPr>
        <w:t xml:space="preserve"> мебошад</w:t>
      </w:r>
      <w:r w:rsidRPr="00237B38">
        <w:rPr>
          <w:rFonts w:ascii="Palatino Linotype" w:hAnsi="Palatino Linotype"/>
          <w:color w:val="000000" w:themeColor="text1"/>
          <w:sz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аҳолии ғайри қобили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аҳолии ғайри фаъоли иқтисодӣ;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Сабаби асосии </w:t>
      </w:r>
      <w:r w:rsidRPr="00237B38">
        <w:rPr>
          <w:rFonts w:ascii="Palatino Linotype" w:hAnsi="Palatino Linotype"/>
          <w:color w:val="000000" w:themeColor="text1"/>
          <w:sz w:val="28"/>
        </w:rPr>
        <w:t xml:space="preserve">муҳориҷати оммавии меҳнатии аҳолии таҳҷоӣ дар кишвар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$A) камбизоатӣ;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сайёҳати туристӣ;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шартномаҳои байни давлатӣ;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сатҳи баланди даромаднокӣ дар кишвар;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$E) шароити хуби меҳнатӣ дар кишвар;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Роҳи асосии ҳалли муаммоҳои демографӣ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</w:rPr>
        <w:t>танзими самараноки давлатии ҷараёни муҳоҷират;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$B) ташаккули системаи танзими байнидавлатии муҳориҷати меҳнатии хориҷӣ;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</w:rPr>
        <w:t>) такмили системаи идоракунии давлатӣ;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$D) паст намудани сатҳи камбизоатӣ;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$E) ҳамаи ҷавобҳо дуруст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@188.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Мутахассисони СММ пешгӯи доранд, ки дар соли 2075 шумораи аҳолии курраи замин бояд ба чанд нафар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расад:;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12 млрд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10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8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4 млрд;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@189.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 xml:space="preserve">Ҳангоми ояндабинии демографӣ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сохтори иҷтимоӣ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гуфта:;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таносуб байни касбҳои алоҳидаро меноманд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таносуб байни соҳаҳои алоҳидаро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таносуб байни минтақаҳои алоҳидаро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таносуб байни нишондиҳандаҳои макроиқтисодии алоҳидаро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таносуб байни истеҳсол ва истеъмолро меноманд;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 xml:space="preserve">Қонуни Ҷумҳурии Тоҷикистон «Дар бораи муҳоҷират кадом сол қабул карда шуда </w:t>
      </w:r>
      <w:proofErr w:type="gramStart"/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2003</w:t>
      </w:r>
      <w:r w:rsidR="007B406D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$B) 2004;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) 2005;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$D) 2006;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$E) 2007;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</w:pPr>
      <w:r w:rsidRPr="00237B38">
        <w:rPr>
          <w:rFonts w:ascii="Palatino Linotype" w:hAnsi="Palatino Linotype" w:cs="Times New Roman Tj"/>
          <w:bCs/>
          <w:color w:val="000000" w:themeColor="text1"/>
          <w:sz w:val="28"/>
          <w:szCs w:val="28"/>
        </w:rPr>
        <w:t>@191.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Аксарияти муҳоҷирони меҳнатии ҶТ ба кадом кишвар сафар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Федератсияи Россия;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ИМА;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Фаронса;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Италия;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Қазоқистон;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маълумотҳои оморӣ ҳамасола аз Ҷумҳурии Тоҷикистон ба мамлакатҳои хориҷи дуру наздик чанд ҳазор нафар аҳолии қобили меҳнат барои ҷусту ҷӯи кор сафар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аз 200 ҳазор то 500 ҳазор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аз 500 ҳазор то 1 миллион;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 миллион то 2 миллион;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2 то 3 миллион;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14 то 60;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Тоҷикистон синну соли қобили меҳнатӣ барои мардон аз чанд солагӣ то чанд солагиро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15 то 62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15 то 57;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18 то 67;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15 то 70;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14 то 60;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Тоҷикистон синну соли қобили меҳнатӣ барои занон аз чанд солагӣ то чанд солагиро дар бар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15 то 62;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$B) 15 то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58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18 то 67;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15 то 70;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аз 14 то 60;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</w:rPr>
      </w:pPr>
      <w:r w:rsidRPr="00237B38">
        <w:rPr>
          <w:rFonts w:ascii="Palatino Linotype" w:hAnsi="Palatino Linotype"/>
          <w:color w:val="000000" w:themeColor="text1"/>
          <w:sz w:val="28"/>
        </w:rPr>
        <w:t>@195.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ПиТ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пешрафти илм ва техника;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инкишофи илм ва техника;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прогрессии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истеҳсоли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инфрастуктураи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Омили асосиии тараққиёти иқтисодӣ дар тамоми дунё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замин;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сармоя;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фаъолияти соҳибкорӣ;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ПиТ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ПиТ ин ҷараёни доимии тараққиёти ҳамаи омилҳои такрористеҳсолот мебошад, ки дар он мавқеи муҳимро чи ишғол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ҳосилнокии замин;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техника ва технология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самаранокии қувваи корӣ;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миқдори қувваи корӣ;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соҳибкорон;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Пит чанд хусусият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1;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3;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@199.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адабиётҳои ғарб ПиТ –ро бо амали намудани кадом ҷараён алоқаманд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менамоянд:;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саноатӣ;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кишоварзӣ;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инноватсионӣ;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пешрафт;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коркард;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Иқтисодчии амрикоӣ 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Джеймс Брайт ПиТ –ро чи гунна шарҳ дода </w:t>
      </w:r>
      <w:proofErr w:type="gramStart"/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$A) ҷараёни ягонае, ки илм, техника, иқтисодиёт, соҳибкорӣ ва идоранамоиро дар як фазо муттаҳид менамояд</w:t>
      </w:r>
      <w:r w:rsidR="007B406D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$B) ҷараёни ягонае, ки танҳо илм ва иқтисодиётро муттаҳид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) ҷараёни ягонае, ки омилҳои истеҳсолотро ягона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$D) ҷараёни ягонае, ки истеҳсолот ва истеъмолотро ягона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$E) ҷараёни ягонае, ки рушди иқтисодиро аз ҳисоби танҳо инноватсия ба вуҷуд меорад;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@201.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snapToGrid w:val="0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Барои </w:t>
      </w:r>
      <w:proofErr w:type="gramStart"/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>он,ки</w:t>
      </w:r>
      <w:proofErr w:type="gramEnd"/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 ПиТ ояндабини карда шавад, зарур аст, ки кадом сарчашмаҳои навоварӣ дида баромада шаванд:;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ҳодисаи ногаҳонӣ;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номутаносибӣ байни ҳақиқат (реальност) ва акси он;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таъғирёбии талаботи ҷараёни истеҳсолот;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таъғирёбӣ дар сохтори соҳа;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ҳамаи ҷавобҳо дуруст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Ояндабинии илмӣ - техникӣ ин дурнамое мебошанд,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snapToGrid w:val="0"/>
          <w:color w:val="000000" w:themeColor="text1"/>
          <w:sz w:val="28"/>
          <w:szCs w:val="28"/>
        </w:rPr>
        <w:t xml:space="preserve">$A)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равияҳои асосии инкишофи илму техникаро дар оянда муайян менамояд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равияҳои асосии инкишофи илму техникаро дар гузашта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равияҳои асосии инкишофи ҳосилнокии меҳнатро дар оянда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равияҳои асосии инкишофи қобилияти меҳнатиро дар оянда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равияҳои асосии инкишофи фаъолияти соҳибкориро дар оянда муайян менамояд;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Нишондиҳандаи асосии ояндабинии илмию техникӣ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хароҷоти буҷети давлатӣ ба соҳаи илм;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ММД;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ДМ;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МММ;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ҳосилнокии меҳнат;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Ҳиссаи ИМА дар бозори ҷаҳонии техника ва технология чанд фоизро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32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%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40%;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50%;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60%;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70%;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Ҳиссаи Федератсияи Россия дар бозори ҷаҳонии техника ва технология чанд фоизро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4%;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2%;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1%;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0,3%;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Ҳиссаи Ҷумҳурии Тоҷикистон дар бозори ҷаҳонии техника ва технология чанд фоизро ташкил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медиҳад:;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4%;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2%;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1%;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муайян нашуда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Барои ноил шудан ба фурӯши маҳсулоти техникӣ дар ояндаи кишвар чи кор бояд анҷом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ёбад:;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техника ва технологияҳо бояд дар дохили давлат истеҳсол шаванд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техника ва технологияҳо бояд дар беруни давлат истеҳсол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аз омилҳои асосии истеҳсолот зиёдтар истифода намоянд;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аз ҳисоби ҳосилнокии меҳнат миқдоран истифода намудан лозим аст;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танҳо аз ҳисоби омили меҳнати бояд истифода намуд;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Барои ояндабини намудани ПиТ зарур аст,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ки:;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барномаҳои махсусгардонидашуда тартиб дода шаванд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барномаҳои макроиқтисоди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барномаҳои микроиқтисоди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барномаҳои соҳавӣ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барномаҳои минтақави тартиб дода шаванд;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@209.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Фаронса барномаи махсусгардонидашуда ҳангоми ояндабинии ПиТ қабул шуд, ки он чи ном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истифодаи дафтарчаи электронӣ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истифодаи чатрҳо;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истифодаи папкаи электронӣ;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истифодаи чекҳо;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истифодаи компютерҳои фардӣ;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ИМА солҳои 1997 -1999 аз тарафи экспертони Донищгоҳи Вашингтон чи гунна барнома қабул карда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шуд:;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ояндабинии дарозмуддати тараққиёти илмию техникӣ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истифодаи чатрҳо;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истифодаи папкаи электронӣ;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истифодаи чекҳо;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истифодаи компютерҳои фардӣ;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@211.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Барномае, ки дар ИМА солҳои 1997 -1999 қабул шуд, ки махсусан барои инкишофи илм ва техника сафарбар шуда аст, то кадом давра бояд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то давраи соли 2030;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то давраи соли 2025;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то давраи соли 2020;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то давраи соли 2015;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то давраи соли 2010;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@212.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Аз нуқтаи назариявӣ ПиТ дар кадом давр амали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инқилоби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инкишофи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таҳаввулоти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самаранокии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пешрафти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@213.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ИИТ чи маъно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инқилоби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истеҳсоли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истифодаи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имконияти илмию техникӣ;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инкишофи илм ва техника;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@214.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Қувваи асосии базаи модию техникии ҷомеа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ин:;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зеҳни илмӣ ва амалинамоии он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инкишоф ва пешрафт;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истеҳсол ва истеъмол;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истеҳсол ва мубодила;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истеҳсол ва тақсимот;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@215.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Ба таркиби давраҳои илмию техникӣ дохил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аст:;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ба вуҷуд овардани ғояи илмӣ ва коркарди технологии он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истифодаи таҷрибаи гузашта;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имконияти истеҳсоли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истифодаи технология;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сохтори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@216.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Охирҳои асри 19 ва авали асри 20 ҳамчун таърихи якумини инқилоби илмию тенкикӣ дониста мешавад. Хусусияти асосии ин давр дар чанд самти илмию техникӣ намуддор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мешавад:;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2;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3;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4;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5;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6;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@217.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Асосгузори назарияи мавҷҳои калон кадом олим ба ҳисоб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меравад:;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$A)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Леонтьев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Кандратьев;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Ленин;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Маркс;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Кейнс;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@218.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назарияи мавҷҳои калон инқилоби илмию техникӣ чи гунна сурат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мегирад:;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инқилоби илмию техникӣ ба таври мавҷнок тараққи меёбад</w:t>
      </w:r>
      <w:r w:rsidR="007B406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инқилоби илмию техникӣ ба даври доими рушд меёбад;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инқилоби илмию техникӣ ба таври манфи тараққи меёбад;</w:t>
      </w:r>
    </w:p>
    <w:p w:rsidR="00343D64" w:rsidRPr="00922025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инқилоби илмию техникӣ ба таври мусби тараққи меёбад;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сохтори маҳсулот;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@219.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Мувофиқи назарияи мавҷҳои калон инқилоби илмию техникӣ тахминан дар чанд сол ба миён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меояд:;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50 сол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60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70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80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$E) 90 сол;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@220.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Дар шароити имрӯза инсоният дар зинаи чандуми мавҷи (волна) прогрессии илмию техникӣ қарор </w:t>
      </w:r>
      <w:proofErr w:type="gramStart"/>
      <w:r w:rsidRPr="00237B38">
        <w:rPr>
          <w:rFonts w:ascii="Palatino Linotype" w:hAnsi="Palatino Linotype"/>
          <w:color w:val="000000" w:themeColor="text1"/>
          <w:sz w:val="28"/>
          <w:szCs w:val="28"/>
        </w:rPr>
        <w:t>дорад:;</w:t>
      </w:r>
      <w:proofErr w:type="gramEnd"/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$A) якуми;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$B) дуюм;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237B3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) сеюм;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>$D) чорум;</w:t>
      </w:r>
    </w:p>
    <w:p w:rsidR="00343D64" w:rsidRPr="00237B38" w:rsidRDefault="00343D64" w:rsidP="00343D64">
      <w:pPr>
        <w:spacing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37B38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EC57CD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r w:rsidRPr="00237B38">
        <w:rPr>
          <w:rFonts w:ascii="Palatino Linotype" w:hAnsi="Palatino Linotype"/>
          <w:color w:val="000000" w:themeColor="text1"/>
          <w:sz w:val="28"/>
          <w:szCs w:val="28"/>
        </w:rPr>
        <w:t>панҷум;</w:t>
      </w:r>
    </w:p>
    <w:p w:rsidR="00CB68BC" w:rsidRDefault="00CB68BC">
      <w:bookmarkStart w:id="0" w:name="_GoBack"/>
      <w:bookmarkEnd w:id="0"/>
    </w:p>
    <w:sectPr w:rsidR="00CB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3E20ABA"/>
    <w:lvl w:ilvl="0">
      <w:numFmt w:val="bullet"/>
      <w:lvlText w:val="*"/>
      <w:lvlJc w:val="left"/>
    </w:lvl>
  </w:abstractNum>
  <w:abstractNum w:abstractNumId="1">
    <w:nsid w:val="1266068A"/>
    <w:multiLevelType w:val="hybridMultilevel"/>
    <w:tmpl w:val="09B0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92AD6"/>
    <w:multiLevelType w:val="hybridMultilevel"/>
    <w:tmpl w:val="291A4ABA"/>
    <w:lvl w:ilvl="0" w:tplc="21760D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67288D"/>
    <w:multiLevelType w:val="hybridMultilevel"/>
    <w:tmpl w:val="EC3C582A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474D1C6E"/>
    <w:multiLevelType w:val="hybridMultilevel"/>
    <w:tmpl w:val="88663ACE"/>
    <w:lvl w:ilvl="0" w:tplc="39AAA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03728"/>
    <w:multiLevelType w:val="hybridMultilevel"/>
    <w:tmpl w:val="674687DE"/>
    <w:lvl w:ilvl="0" w:tplc="5A5C17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6D38C8"/>
    <w:multiLevelType w:val="hybridMultilevel"/>
    <w:tmpl w:val="B2BEA13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617E6"/>
    <w:multiLevelType w:val="hybridMultilevel"/>
    <w:tmpl w:val="14D20FB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63F04380"/>
    <w:multiLevelType w:val="hybridMultilevel"/>
    <w:tmpl w:val="B56C6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0C315A"/>
    <w:multiLevelType w:val="hybridMultilevel"/>
    <w:tmpl w:val="37087926"/>
    <w:lvl w:ilvl="0" w:tplc="F54C18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 Tj" w:hAnsi="Times New Roman Tj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4F5019"/>
    <w:multiLevelType w:val="hybridMultilevel"/>
    <w:tmpl w:val="EDA8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B4045"/>
    <w:multiLevelType w:val="hybridMultilevel"/>
    <w:tmpl w:val="90A6A9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14307"/>
    <w:multiLevelType w:val="hybridMultilevel"/>
    <w:tmpl w:val="355A4890"/>
    <w:lvl w:ilvl="0" w:tplc="5A5C17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DE4F56"/>
    <w:multiLevelType w:val="hybridMultilevel"/>
    <w:tmpl w:val="BB38CE36"/>
    <w:lvl w:ilvl="0" w:tplc="18000A9E"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10">
    <w:abstractNumId w:val="7"/>
  </w:num>
  <w:num w:numId="11">
    <w:abstractNumId w:val="11"/>
  </w:num>
  <w:num w:numId="12">
    <w:abstractNumId w:val="3"/>
  </w:num>
  <w:num w:numId="13">
    <w:abstractNumId w:val="5"/>
  </w:num>
  <w:num w:numId="14">
    <w:abstractNumId w:val="13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D3C"/>
    <w:rsid w:val="00061A51"/>
    <w:rsid w:val="00062AF9"/>
    <w:rsid w:val="000D29C0"/>
    <w:rsid w:val="001462F0"/>
    <w:rsid w:val="002830D8"/>
    <w:rsid w:val="00343D64"/>
    <w:rsid w:val="0035492B"/>
    <w:rsid w:val="00483A59"/>
    <w:rsid w:val="004B0163"/>
    <w:rsid w:val="00557E0D"/>
    <w:rsid w:val="005E42A4"/>
    <w:rsid w:val="00683BDA"/>
    <w:rsid w:val="007B406D"/>
    <w:rsid w:val="008061D5"/>
    <w:rsid w:val="00880D3C"/>
    <w:rsid w:val="00B31A8B"/>
    <w:rsid w:val="00C7291E"/>
    <w:rsid w:val="00CB68BC"/>
    <w:rsid w:val="00DF3418"/>
    <w:rsid w:val="00EC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D4BFB-8290-42BA-9151-21A18932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D6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43D6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43D6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43D6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3D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43D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43D6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qFormat/>
    <w:rsid w:val="00343D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343D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43D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uiPriority w:val="99"/>
    <w:semiHidden/>
    <w:unhideWhenUsed/>
    <w:rsid w:val="00343D6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43D64"/>
    <w:rPr>
      <w:rFonts w:ascii="Times New Roman Tj" w:eastAsia="Times New Roman" w:hAnsi="Times New Roman Tj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43D64"/>
    <w:rPr>
      <w:rFonts w:ascii="Times New Roman Tj" w:eastAsia="Times New Roman" w:hAnsi="Times New Roman Tj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43D6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43D64"/>
    <w:rPr>
      <w:rFonts w:ascii="Times New Roman Tj" w:eastAsia="Times New Roman" w:hAnsi="Times New Roman Tj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343D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343D6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343D64"/>
    <w:pPr>
      <w:spacing w:after="120" w:line="480" w:lineRule="auto"/>
      <w:ind w:left="283"/>
    </w:pPr>
    <w:rPr>
      <w:rFonts w:ascii="Times New Roman Tj" w:eastAsia="Times New Roman" w:hAnsi="Times New Roman Tj" w:cs="Times New Roman"/>
    </w:rPr>
  </w:style>
  <w:style w:type="character" w:customStyle="1" w:styleId="22">
    <w:name w:val="Основной текст с отступом 2 Знак"/>
    <w:basedOn w:val="a0"/>
    <w:link w:val="21"/>
    <w:rsid w:val="00343D64"/>
    <w:rPr>
      <w:rFonts w:ascii="Times New Roman Tj" w:eastAsia="Times New Roman" w:hAnsi="Times New Roman Tj" w:cs="Times New Roman"/>
      <w:lang w:eastAsia="ru-RU"/>
    </w:rPr>
  </w:style>
  <w:style w:type="paragraph" w:styleId="ad">
    <w:name w:val="List Paragraph"/>
    <w:basedOn w:val="a"/>
    <w:uiPriority w:val="34"/>
    <w:qFormat/>
    <w:rsid w:val="00343D64"/>
    <w:pPr>
      <w:ind w:left="720"/>
      <w:contextualSpacing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343D64"/>
    <w:pPr>
      <w:spacing w:after="0" w:line="240" w:lineRule="auto"/>
    </w:pPr>
    <w:rPr>
      <w:rFonts w:ascii="Times New Roman Tj" w:eastAsia="Times New Roman" w:hAnsi="Times New Roman Tj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с отступом Знак"/>
    <w:link w:val="af0"/>
    <w:rsid w:val="00343D64"/>
    <w:rPr>
      <w:rFonts w:eastAsia="Times New Roman"/>
      <w:sz w:val="24"/>
      <w:szCs w:val="24"/>
    </w:rPr>
  </w:style>
  <w:style w:type="paragraph" w:styleId="af0">
    <w:name w:val="Body Text Indent"/>
    <w:basedOn w:val="a"/>
    <w:link w:val="af"/>
    <w:rsid w:val="00343D64"/>
    <w:pPr>
      <w:spacing w:after="120" w:line="240" w:lineRule="auto"/>
      <w:ind w:left="283"/>
    </w:pPr>
    <w:rPr>
      <w:rFonts w:eastAsia="Times New Roman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343D64"/>
    <w:rPr>
      <w:rFonts w:eastAsiaTheme="minorEastAsia"/>
      <w:lang w:eastAsia="ru-RU"/>
    </w:rPr>
  </w:style>
  <w:style w:type="character" w:customStyle="1" w:styleId="af1">
    <w:name w:val="Красная строка Знак"/>
    <w:link w:val="af2"/>
    <w:rsid w:val="00343D64"/>
    <w:rPr>
      <w:rFonts w:ascii="Times New Roman" w:eastAsia="Times New Roman" w:hAnsi="Times New Roman"/>
      <w:sz w:val="24"/>
      <w:szCs w:val="24"/>
    </w:rPr>
  </w:style>
  <w:style w:type="paragraph" w:styleId="af2">
    <w:name w:val="Body Text First Indent"/>
    <w:basedOn w:val="a4"/>
    <w:link w:val="af1"/>
    <w:rsid w:val="00343D64"/>
    <w:pPr>
      <w:spacing w:after="120"/>
      <w:ind w:firstLine="210"/>
      <w:jc w:val="left"/>
    </w:pPr>
    <w:rPr>
      <w:rFonts w:cstheme="minorBidi"/>
      <w:sz w:val="24"/>
      <w:szCs w:val="24"/>
      <w:lang w:eastAsia="en-US"/>
    </w:rPr>
  </w:style>
  <w:style w:type="character" w:customStyle="1" w:styleId="12">
    <w:name w:val="Красная строка Знак1"/>
    <w:basedOn w:val="a5"/>
    <w:uiPriority w:val="99"/>
    <w:semiHidden/>
    <w:rsid w:val="00343D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"/>
    <w:link w:val="24"/>
    <w:rsid w:val="00343D64"/>
    <w:rPr>
      <w:rFonts w:eastAsia="Times New Roman"/>
      <w:sz w:val="24"/>
      <w:szCs w:val="24"/>
    </w:rPr>
  </w:style>
  <w:style w:type="paragraph" w:styleId="24">
    <w:name w:val="Body Text First Indent 2"/>
    <w:basedOn w:val="af0"/>
    <w:link w:val="23"/>
    <w:rsid w:val="00343D64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343D64"/>
    <w:rPr>
      <w:rFonts w:eastAsiaTheme="minorEastAsia"/>
      <w:lang w:eastAsia="ru-RU"/>
    </w:rPr>
  </w:style>
  <w:style w:type="character" w:customStyle="1" w:styleId="31">
    <w:name w:val="Основной текст 3 Знак"/>
    <w:link w:val="32"/>
    <w:rsid w:val="00343D64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rsid w:val="00343D64"/>
    <w:pPr>
      <w:spacing w:after="120" w:line="240" w:lineRule="auto"/>
    </w:pPr>
    <w:rPr>
      <w:rFonts w:eastAsia="Times New Roman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343D64"/>
    <w:rPr>
      <w:rFonts w:eastAsiaTheme="minorEastAsi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343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343D64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343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343D6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7325</Words>
  <Characters>41757</Characters>
  <Application>Microsoft Office Word</Application>
  <DocSecurity>0</DocSecurity>
  <Lines>347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ДОНИШГОҲИ МИЛЛИИ ТОҶИКИСТОН</vt:lpstr>
      <vt:lpstr>ФАКУЛТЕТИ ИҚТИСОД ВА ИДОРА</vt:lpstr>
      <vt:lpstr>КАФЕДРАИ ИҚТИСОДИ МИЛЛӢ ВА БЕХАТАРИИ ИҚТИСОДӢ</vt:lpstr>
      <vt:lpstr/>
      <vt:lpstr/>
      <vt:lpstr/>
      <vt:lpstr/>
      <vt:lpstr/>
      <vt:lpstr/>
      <vt:lpstr>Т Е С Т Ҳ О </vt:lpstr>
      <vt:lpstr>аз фанни «Ояндабинии иқтисоди миллӣ» барои ихтисоси 2601030100 Танзими давлатии </vt:lpstr>
    </vt:vector>
  </TitlesOfParts>
  <Company>SPecialiST RePack</Company>
  <LinksUpToDate>false</LinksUpToDate>
  <CharactersWithSpaces>48985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2016-10-08T08:51:00Z</dcterms:created>
  <dcterms:modified xsi:type="dcterms:W3CDTF">2016-10-08T05:04:00Z</dcterms:modified>
</cp:coreProperties>
</file>